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22F363" w14:textId="77777777" w:rsidR="004D3376" w:rsidRPr="0026245F" w:rsidRDefault="00F12757" w:rsidP="00500D5F">
      <w:pPr>
        <w:spacing w:after="0" w:line="240" w:lineRule="auto"/>
        <w:jc w:val="center"/>
        <w:rPr>
          <w:rFonts w:cs="Calibri"/>
          <w:b/>
          <w:sz w:val="28"/>
          <w:szCs w:val="28"/>
        </w:rPr>
      </w:pPr>
      <w:r w:rsidRPr="0026245F">
        <w:rPr>
          <w:rFonts w:cs="Calibri"/>
          <w:b/>
          <w:noProof/>
          <w:spacing w:val="-1"/>
        </w:rPr>
        <w:drawing>
          <wp:inline distT="0" distB="0" distL="0" distR="0" wp14:anchorId="46B6EE1F" wp14:editId="72D9E5E3">
            <wp:extent cx="4495800" cy="333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5800" cy="333375"/>
                    </a:xfrm>
                    <a:prstGeom prst="rect">
                      <a:avLst/>
                    </a:prstGeom>
                    <a:noFill/>
                    <a:ln>
                      <a:noFill/>
                    </a:ln>
                  </pic:spPr>
                </pic:pic>
              </a:graphicData>
            </a:graphic>
          </wp:inline>
        </w:drawing>
      </w:r>
    </w:p>
    <w:p w14:paraId="79DFDD54" w14:textId="1A0C1FA7" w:rsidR="004D3376" w:rsidRPr="0026245F" w:rsidRDefault="004D3376" w:rsidP="00500D5F">
      <w:pPr>
        <w:tabs>
          <w:tab w:val="left" w:pos="5252"/>
          <w:tab w:val="right" w:pos="10800"/>
        </w:tabs>
        <w:suppressAutoHyphens/>
        <w:spacing w:after="0" w:line="240" w:lineRule="auto"/>
        <w:jc w:val="center"/>
        <w:rPr>
          <w:rFonts w:cs="Calibri"/>
          <w:b/>
          <w:spacing w:val="-1"/>
          <w:sz w:val="24"/>
        </w:rPr>
      </w:pPr>
      <w:r w:rsidRPr="0026245F">
        <w:rPr>
          <w:rFonts w:cs="Calibri"/>
          <w:b/>
          <w:spacing w:val="-1"/>
          <w:sz w:val="24"/>
        </w:rPr>
        <w:t xml:space="preserve">Graduate </w:t>
      </w:r>
      <w:r w:rsidR="009B1272">
        <w:rPr>
          <w:rFonts w:cs="Calibri"/>
          <w:b/>
          <w:spacing w:val="-1"/>
          <w:sz w:val="24"/>
        </w:rPr>
        <w:t xml:space="preserve">Assistant of </w:t>
      </w:r>
      <w:r w:rsidR="00134963">
        <w:rPr>
          <w:rFonts w:cs="Calibri"/>
          <w:b/>
          <w:spacing w:val="-1"/>
          <w:sz w:val="24"/>
        </w:rPr>
        <w:t>Student Events</w:t>
      </w:r>
    </w:p>
    <w:p w14:paraId="15CA03FB" w14:textId="77777777" w:rsidR="004D3376" w:rsidRPr="0026245F" w:rsidRDefault="004D3376" w:rsidP="00500D5F">
      <w:pPr>
        <w:pStyle w:val="NormalWeb"/>
        <w:pBdr>
          <w:bottom w:val="single" w:sz="6" w:space="1" w:color="auto"/>
        </w:pBdr>
        <w:spacing w:before="0" w:beforeAutospacing="0" w:after="0" w:afterAutospacing="0"/>
        <w:jc w:val="center"/>
        <w:rPr>
          <w:rFonts w:ascii="Calibri" w:hAnsi="Calibri" w:cs="Calibri"/>
          <w:sz w:val="6"/>
          <w:szCs w:val="22"/>
        </w:rPr>
      </w:pPr>
    </w:p>
    <w:p w14:paraId="6AF4722E" w14:textId="7DF77E87" w:rsidR="0026245F" w:rsidRPr="0026245F" w:rsidRDefault="0026245F" w:rsidP="0026245F">
      <w:pPr>
        <w:tabs>
          <w:tab w:val="left" w:pos="5252"/>
          <w:tab w:val="right" w:pos="10800"/>
        </w:tabs>
        <w:suppressAutoHyphens/>
        <w:spacing w:after="0" w:line="240" w:lineRule="auto"/>
        <w:rPr>
          <w:rFonts w:asciiTheme="minorHAnsi" w:hAnsiTheme="minorHAnsi" w:cstheme="minorHAnsi"/>
          <w:b/>
          <w:spacing w:val="-1"/>
          <w:sz w:val="20"/>
        </w:rPr>
      </w:pPr>
      <w:r w:rsidRPr="0026245F">
        <w:rPr>
          <w:rFonts w:asciiTheme="minorHAnsi" w:hAnsiTheme="minorHAnsi" w:cstheme="minorHAnsi"/>
          <w:b/>
          <w:spacing w:val="-1"/>
          <w:sz w:val="20"/>
        </w:rPr>
        <w:t>Stetson University | Student Development &amp; Campus Vibrancy | Graduate</w:t>
      </w:r>
      <w:r w:rsidR="00EF38EF">
        <w:rPr>
          <w:rFonts w:asciiTheme="minorHAnsi" w:hAnsiTheme="minorHAnsi" w:cstheme="minorHAnsi"/>
          <w:b/>
          <w:spacing w:val="-1"/>
          <w:sz w:val="20"/>
        </w:rPr>
        <w:t xml:space="preserve"> </w:t>
      </w:r>
      <w:r w:rsidR="009B1272">
        <w:rPr>
          <w:rFonts w:asciiTheme="minorHAnsi" w:hAnsiTheme="minorHAnsi" w:cstheme="minorHAnsi"/>
          <w:b/>
          <w:spacing w:val="-1"/>
          <w:sz w:val="20"/>
        </w:rPr>
        <w:t>Assistant (GA)</w:t>
      </w:r>
    </w:p>
    <w:p w14:paraId="1ED6B668" w14:textId="77777777" w:rsidR="0026245F" w:rsidRPr="0026245F" w:rsidRDefault="0026245F" w:rsidP="0026245F">
      <w:pPr>
        <w:pStyle w:val="NoSpacing"/>
        <w:rPr>
          <w:b/>
          <w:bCs/>
          <w:spacing w:val="-3"/>
          <w:sz w:val="10"/>
          <w:szCs w:val="20"/>
        </w:rPr>
      </w:pPr>
    </w:p>
    <w:p w14:paraId="1F4105C8" w14:textId="1CFB2690" w:rsidR="00B32BEC" w:rsidRDefault="0026245F" w:rsidP="0026245F">
      <w:pPr>
        <w:pStyle w:val="NoSpacing"/>
        <w:rPr>
          <w:sz w:val="20"/>
          <w:szCs w:val="20"/>
        </w:rPr>
      </w:pPr>
      <w:r w:rsidRPr="0026245F">
        <w:rPr>
          <w:b/>
          <w:bCs/>
          <w:spacing w:val="-3"/>
          <w:sz w:val="20"/>
          <w:szCs w:val="20"/>
        </w:rPr>
        <w:t>Position Description</w:t>
      </w:r>
      <w:r w:rsidR="004D3376" w:rsidRPr="0026245F">
        <w:rPr>
          <w:b/>
          <w:bCs/>
          <w:spacing w:val="-3"/>
          <w:sz w:val="20"/>
          <w:szCs w:val="20"/>
        </w:rPr>
        <w:t>:</w:t>
      </w:r>
      <w:r w:rsidR="00736D2D" w:rsidRPr="0026245F">
        <w:rPr>
          <w:b/>
          <w:bCs/>
          <w:spacing w:val="-3"/>
          <w:sz w:val="20"/>
          <w:szCs w:val="20"/>
        </w:rPr>
        <w:t xml:space="preserve">  </w:t>
      </w:r>
      <w:r w:rsidRPr="0026245F">
        <w:rPr>
          <w:sz w:val="20"/>
          <w:szCs w:val="20"/>
        </w:rPr>
        <w:t xml:space="preserve">Student Development &amp; Campus Vibrancy cultivates transformative experiential opportunities through a purposeful approach to student leadership development, intrapersonal exploration, and community building. Our areas of focus include student activities, student and parent orientation, transition programming, student government, student activity fee allocation, student organizations, leadership development, fraternity and sorority involvement, student union operations, campus traditions, large-scale programming, student media groups, and homecoming. </w:t>
      </w:r>
      <w:r w:rsidR="00450F2B" w:rsidRPr="0026245F">
        <w:rPr>
          <w:sz w:val="20"/>
          <w:szCs w:val="20"/>
        </w:rPr>
        <w:t>This position will assist the Ass</w:t>
      </w:r>
      <w:r w:rsidR="00EF38EF">
        <w:rPr>
          <w:sz w:val="20"/>
          <w:szCs w:val="20"/>
        </w:rPr>
        <w:t>ociate</w:t>
      </w:r>
      <w:r w:rsidR="00450F2B" w:rsidRPr="0026245F">
        <w:rPr>
          <w:sz w:val="20"/>
          <w:szCs w:val="20"/>
        </w:rPr>
        <w:t xml:space="preserve"> Director </w:t>
      </w:r>
      <w:r w:rsidR="00076F24" w:rsidRPr="0026245F">
        <w:rPr>
          <w:sz w:val="20"/>
          <w:szCs w:val="20"/>
        </w:rPr>
        <w:t xml:space="preserve">of </w:t>
      </w:r>
      <w:r w:rsidR="00835D36">
        <w:rPr>
          <w:sz w:val="20"/>
          <w:szCs w:val="20"/>
        </w:rPr>
        <w:t>Leadership and Student Events in the facilitation/development of marketing, the development of leadership development initiatives, a</w:t>
      </w:r>
      <w:r w:rsidR="002965DB">
        <w:rPr>
          <w:sz w:val="20"/>
          <w:szCs w:val="20"/>
        </w:rPr>
        <w:t>nd the facilitation of events</w:t>
      </w:r>
      <w:r w:rsidR="00F77FA9" w:rsidRPr="0026245F">
        <w:rPr>
          <w:sz w:val="20"/>
          <w:szCs w:val="20"/>
        </w:rPr>
        <w:t>.</w:t>
      </w:r>
      <w:r w:rsidR="005A1379" w:rsidRPr="0026245F">
        <w:rPr>
          <w:sz w:val="20"/>
          <w:szCs w:val="20"/>
        </w:rPr>
        <w:t xml:space="preserve"> </w:t>
      </w:r>
      <w:r w:rsidR="009C52AA" w:rsidRPr="0026245F">
        <w:rPr>
          <w:sz w:val="20"/>
          <w:szCs w:val="20"/>
        </w:rPr>
        <w:t xml:space="preserve"> </w:t>
      </w:r>
      <w:r w:rsidR="00450F2B" w:rsidRPr="0026245F">
        <w:rPr>
          <w:sz w:val="20"/>
          <w:szCs w:val="20"/>
        </w:rPr>
        <w:t>Th</w:t>
      </w:r>
      <w:r w:rsidR="00F77FA9" w:rsidRPr="0026245F">
        <w:rPr>
          <w:sz w:val="20"/>
          <w:szCs w:val="20"/>
        </w:rPr>
        <w:t xml:space="preserve">is position </w:t>
      </w:r>
      <w:r w:rsidR="002965DB">
        <w:rPr>
          <w:sz w:val="20"/>
          <w:szCs w:val="20"/>
        </w:rPr>
        <w:t xml:space="preserve">also provides </w:t>
      </w:r>
      <w:r w:rsidR="00450F2B" w:rsidRPr="0026245F">
        <w:rPr>
          <w:sz w:val="20"/>
          <w:szCs w:val="20"/>
        </w:rPr>
        <w:t xml:space="preserve">background support that is integral to </w:t>
      </w:r>
      <w:r w:rsidR="00697138" w:rsidRPr="0026245F">
        <w:rPr>
          <w:sz w:val="20"/>
          <w:szCs w:val="20"/>
        </w:rPr>
        <w:t>the</w:t>
      </w:r>
      <w:r w:rsidR="00B32BEC" w:rsidRPr="0026245F">
        <w:rPr>
          <w:sz w:val="20"/>
          <w:szCs w:val="20"/>
        </w:rPr>
        <w:t xml:space="preserve"> office</w:t>
      </w:r>
      <w:r w:rsidR="00697138" w:rsidRPr="0026245F">
        <w:rPr>
          <w:sz w:val="20"/>
          <w:szCs w:val="20"/>
        </w:rPr>
        <w:t>.</w:t>
      </w:r>
    </w:p>
    <w:p w14:paraId="2BB605B2" w14:textId="77777777" w:rsidR="0026245F" w:rsidRPr="0026245F" w:rsidRDefault="0026245F" w:rsidP="0026245F">
      <w:pPr>
        <w:pStyle w:val="NoSpacing"/>
        <w:rPr>
          <w:sz w:val="10"/>
          <w:szCs w:val="20"/>
        </w:rPr>
      </w:pPr>
    </w:p>
    <w:p w14:paraId="323739E0" w14:textId="1D5A84EB" w:rsidR="00413DEE" w:rsidRPr="00725E1B" w:rsidRDefault="00413DEE" w:rsidP="00413DEE">
      <w:pPr>
        <w:pStyle w:val="NormalWeb"/>
        <w:spacing w:before="0" w:beforeAutospacing="0" w:after="0" w:afterAutospacing="0"/>
        <w:rPr>
          <w:rFonts w:asciiTheme="minorHAnsi" w:hAnsiTheme="minorHAnsi" w:cstheme="minorHAnsi"/>
          <w:sz w:val="20"/>
          <w:szCs w:val="20"/>
        </w:rPr>
      </w:pPr>
      <w:r w:rsidRPr="00725E1B">
        <w:rPr>
          <w:rFonts w:asciiTheme="minorHAnsi" w:hAnsiTheme="minorHAnsi" w:cstheme="minorHAnsi"/>
          <w:sz w:val="20"/>
          <w:szCs w:val="20"/>
        </w:rPr>
        <w:t>The Graduate Assistant (GA) will work 20 hours per week</w:t>
      </w:r>
      <w:r w:rsidR="00DE3A37">
        <w:rPr>
          <w:rFonts w:asciiTheme="minorHAnsi" w:hAnsiTheme="minorHAnsi" w:cstheme="minorHAnsi"/>
          <w:sz w:val="20"/>
          <w:szCs w:val="20"/>
        </w:rPr>
        <w:t>.</w:t>
      </w:r>
      <w:r w:rsidRPr="00725E1B">
        <w:rPr>
          <w:rFonts w:asciiTheme="minorHAnsi" w:hAnsiTheme="minorHAnsi" w:cstheme="minorHAnsi"/>
          <w:sz w:val="20"/>
          <w:szCs w:val="20"/>
        </w:rPr>
        <w:t xml:space="preserve"> Work schedule will be determined each semester in consideration of course schedule and departmental needs. Some departments host events that may necessitate evening and/or weekend hours. Graduate Assistants are not expected to work when the university is closed (e.g. July 4</w:t>
      </w:r>
      <w:r w:rsidR="00DE3A37" w:rsidRPr="00725E1B">
        <w:rPr>
          <w:rFonts w:asciiTheme="minorHAnsi" w:hAnsiTheme="minorHAnsi" w:cstheme="minorHAnsi"/>
          <w:sz w:val="20"/>
          <w:szCs w:val="20"/>
        </w:rPr>
        <w:t>) but</w:t>
      </w:r>
      <w:r w:rsidRPr="00725E1B">
        <w:rPr>
          <w:rFonts w:asciiTheme="minorHAnsi" w:hAnsiTheme="minorHAnsi" w:cstheme="minorHAnsi"/>
          <w:sz w:val="20"/>
          <w:szCs w:val="20"/>
        </w:rPr>
        <w:t xml:space="preserve"> should work with </w:t>
      </w:r>
      <w:r w:rsidR="00DE3A37">
        <w:rPr>
          <w:rFonts w:asciiTheme="minorHAnsi" w:hAnsiTheme="minorHAnsi" w:cstheme="minorHAnsi"/>
          <w:sz w:val="20"/>
          <w:szCs w:val="20"/>
        </w:rPr>
        <w:t xml:space="preserve">their </w:t>
      </w:r>
      <w:r w:rsidRPr="00725E1B">
        <w:rPr>
          <w:rFonts w:asciiTheme="minorHAnsi" w:hAnsiTheme="minorHAnsi" w:cstheme="minorHAnsi"/>
          <w:sz w:val="20"/>
          <w:szCs w:val="20"/>
        </w:rPr>
        <w:t xml:space="preserve">supervisor to understand expectations for additional vacation/break time. Sick leave will be considered by the supervisor as needed. Graduate Assistants are compensated through a combination of scholarships and stipends, including: </w:t>
      </w:r>
    </w:p>
    <w:p w14:paraId="217E5A74" w14:textId="77777777" w:rsidR="009B538E" w:rsidRPr="00725E1B" w:rsidRDefault="009B538E" w:rsidP="009B538E">
      <w:pPr>
        <w:pStyle w:val="NormalWeb"/>
        <w:numPr>
          <w:ilvl w:val="0"/>
          <w:numId w:val="12"/>
        </w:numPr>
        <w:spacing w:before="0" w:beforeAutospacing="0" w:after="0" w:afterAutospacing="0"/>
        <w:rPr>
          <w:rFonts w:asciiTheme="minorHAnsi" w:hAnsiTheme="minorHAnsi" w:cstheme="minorHAnsi"/>
          <w:sz w:val="20"/>
          <w:szCs w:val="20"/>
        </w:rPr>
      </w:pPr>
      <w:r w:rsidRPr="00725E1B">
        <w:rPr>
          <w:rFonts w:asciiTheme="minorHAnsi" w:hAnsiTheme="minorHAnsi" w:cstheme="minorHAnsi"/>
          <w:sz w:val="20"/>
          <w:szCs w:val="20"/>
        </w:rPr>
        <w:t xml:space="preserve">A scholarship equal to tuition for four courses each year (two in Fall term, two in Spring term, none in </w:t>
      </w:r>
      <w:r>
        <w:rPr>
          <w:rFonts w:asciiTheme="minorHAnsi" w:hAnsiTheme="minorHAnsi" w:cstheme="minorHAnsi"/>
          <w:sz w:val="20"/>
          <w:szCs w:val="20"/>
        </w:rPr>
        <w:t>s</w:t>
      </w:r>
      <w:r w:rsidRPr="00725E1B">
        <w:rPr>
          <w:rFonts w:asciiTheme="minorHAnsi" w:hAnsiTheme="minorHAnsi" w:cstheme="minorHAnsi"/>
          <w:sz w:val="20"/>
          <w:szCs w:val="20"/>
        </w:rPr>
        <w:t xml:space="preserve">ummer term). </w:t>
      </w:r>
    </w:p>
    <w:p w14:paraId="0760D615" w14:textId="77777777" w:rsidR="009B538E" w:rsidRPr="00725E1B" w:rsidRDefault="009B538E" w:rsidP="009B538E">
      <w:pPr>
        <w:pStyle w:val="NormalWeb"/>
        <w:numPr>
          <w:ilvl w:val="0"/>
          <w:numId w:val="12"/>
        </w:numPr>
        <w:spacing w:before="0" w:beforeAutospacing="0" w:after="0" w:afterAutospacing="0"/>
        <w:rPr>
          <w:rFonts w:asciiTheme="minorHAnsi" w:hAnsiTheme="minorHAnsi" w:cstheme="minorHAnsi"/>
          <w:sz w:val="20"/>
          <w:szCs w:val="20"/>
        </w:rPr>
      </w:pPr>
      <w:r w:rsidRPr="00725E1B">
        <w:rPr>
          <w:rFonts w:asciiTheme="minorHAnsi" w:hAnsiTheme="minorHAnsi" w:cstheme="minorHAnsi"/>
          <w:sz w:val="20"/>
          <w:szCs w:val="20"/>
        </w:rPr>
        <w:t>A stipend of $250 biweekly during the academic year and $</w:t>
      </w:r>
      <w:r>
        <w:rPr>
          <w:rFonts w:asciiTheme="minorHAnsi" w:hAnsiTheme="minorHAnsi" w:cstheme="minorHAnsi"/>
          <w:sz w:val="20"/>
          <w:szCs w:val="20"/>
        </w:rPr>
        <w:t>520</w:t>
      </w:r>
      <w:r w:rsidRPr="00725E1B">
        <w:rPr>
          <w:rFonts w:asciiTheme="minorHAnsi" w:hAnsiTheme="minorHAnsi" w:cstheme="minorHAnsi"/>
          <w:sz w:val="20"/>
          <w:szCs w:val="20"/>
        </w:rPr>
        <w:t xml:space="preserve"> bi-weekly in the summer not to exceed of </w:t>
      </w:r>
      <w:r>
        <w:rPr>
          <w:rFonts w:asciiTheme="minorHAnsi" w:hAnsiTheme="minorHAnsi" w:cstheme="minorHAnsi"/>
          <w:sz w:val="20"/>
          <w:szCs w:val="20"/>
        </w:rPr>
        <w:t>$8,120</w:t>
      </w:r>
      <w:r w:rsidRPr="00725E1B">
        <w:rPr>
          <w:rFonts w:asciiTheme="minorHAnsi" w:hAnsiTheme="minorHAnsi" w:cstheme="minorHAnsi"/>
          <w:sz w:val="20"/>
          <w:szCs w:val="20"/>
        </w:rPr>
        <w:t xml:space="preserve"> for the fiscal year. It is expected that the Graduate Assistant work with their supervisor to plan 20 hours of paid vacation during the summer months. </w:t>
      </w:r>
    </w:p>
    <w:p w14:paraId="60A57127" w14:textId="7187BA6B" w:rsidR="008B7898" w:rsidRDefault="00413DEE" w:rsidP="00413DEE">
      <w:pPr>
        <w:pStyle w:val="NormalWeb"/>
        <w:spacing w:before="0" w:beforeAutospacing="0" w:after="0" w:afterAutospacing="0"/>
        <w:rPr>
          <w:rFonts w:asciiTheme="minorHAnsi" w:hAnsiTheme="minorHAnsi" w:cstheme="minorHAnsi"/>
          <w:sz w:val="20"/>
          <w:szCs w:val="20"/>
        </w:rPr>
      </w:pPr>
      <w:r w:rsidRPr="00725E1B">
        <w:rPr>
          <w:rFonts w:asciiTheme="minorHAnsi" w:hAnsiTheme="minorHAnsi" w:cstheme="minorHAnsi"/>
          <w:sz w:val="20"/>
          <w:szCs w:val="20"/>
        </w:rPr>
        <w:t>GA positions are awarded for a one-year period (July 1 – June 30). There is no expectation or guarantee that the GA position will be awarded in successive years to the same person.</w:t>
      </w:r>
    </w:p>
    <w:p w14:paraId="773DF551" w14:textId="77777777" w:rsidR="00DE3A37" w:rsidRPr="00413DEE" w:rsidRDefault="00DE3A37" w:rsidP="00413DEE">
      <w:pPr>
        <w:pStyle w:val="NormalWeb"/>
        <w:spacing w:before="0" w:beforeAutospacing="0" w:after="0" w:afterAutospacing="0"/>
        <w:rPr>
          <w:rStyle w:val="Strong"/>
          <w:rFonts w:asciiTheme="minorHAnsi" w:hAnsiTheme="minorHAnsi" w:cstheme="minorHAnsi"/>
          <w:b w:val="0"/>
          <w:sz w:val="20"/>
          <w:szCs w:val="20"/>
        </w:rPr>
      </w:pPr>
    </w:p>
    <w:p w14:paraId="177EB481" w14:textId="596FE4EF" w:rsidR="004D3376" w:rsidRPr="0026245F" w:rsidRDefault="004D3376" w:rsidP="0026245F">
      <w:pPr>
        <w:pStyle w:val="NoSpacing"/>
        <w:rPr>
          <w:sz w:val="20"/>
          <w:szCs w:val="20"/>
        </w:rPr>
      </w:pPr>
      <w:r w:rsidRPr="0026245F">
        <w:rPr>
          <w:rStyle w:val="Strong"/>
          <w:rFonts w:asciiTheme="minorHAnsi" w:hAnsiTheme="minorHAnsi" w:cstheme="minorHAnsi"/>
          <w:color w:val="000000"/>
          <w:sz w:val="20"/>
          <w:szCs w:val="20"/>
        </w:rPr>
        <w:t>Responsibilities:</w:t>
      </w:r>
    </w:p>
    <w:p w14:paraId="3DD87785" w14:textId="254BEFDF" w:rsidR="00F35C38" w:rsidRDefault="00B32BEC" w:rsidP="009B6A5C">
      <w:pPr>
        <w:pStyle w:val="NoSpacing"/>
        <w:numPr>
          <w:ilvl w:val="0"/>
          <w:numId w:val="10"/>
        </w:numPr>
        <w:rPr>
          <w:sz w:val="20"/>
          <w:szCs w:val="20"/>
        </w:rPr>
      </w:pPr>
      <w:r w:rsidRPr="0026245F">
        <w:rPr>
          <w:sz w:val="20"/>
          <w:szCs w:val="20"/>
        </w:rPr>
        <w:t>Provide support for the Ass</w:t>
      </w:r>
      <w:r w:rsidR="006146BA">
        <w:rPr>
          <w:sz w:val="20"/>
          <w:szCs w:val="20"/>
        </w:rPr>
        <w:t>ociate</w:t>
      </w:r>
      <w:r w:rsidRPr="0026245F">
        <w:rPr>
          <w:sz w:val="20"/>
          <w:szCs w:val="20"/>
        </w:rPr>
        <w:t xml:space="preserve"> Director </w:t>
      </w:r>
      <w:r w:rsidR="009E6EEE" w:rsidRPr="0026245F">
        <w:rPr>
          <w:sz w:val="20"/>
          <w:szCs w:val="20"/>
        </w:rPr>
        <w:t>of</w:t>
      </w:r>
      <w:r w:rsidRPr="0026245F">
        <w:rPr>
          <w:sz w:val="20"/>
          <w:szCs w:val="20"/>
        </w:rPr>
        <w:t xml:space="preserve"> </w:t>
      </w:r>
      <w:r w:rsidR="00DB0A14">
        <w:rPr>
          <w:sz w:val="20"/>
          <w:szCs w:val="20"/>
        </w:rPr>
        <w:t>Leadership &amp; Student Events</w:t>
      </w:r>
      <w:r w:rsidR="004124AC" w:rsidRPr="0026245F">
        <w:rPr>
          <w:sz w:val="20"/>
          <w:szCs w:val="20"/>
        </w:rPr>
        <w:t xml:space="preserve"> </w:t>
      </w:r>
      <w:r w:rsidRPr="0026245F">
        <w:rPr>
          <w:sz w:val="20"/>
          <w:szCs w:val="20"/>
        </w:rPr>
        <w:t>through the</w:t>
      </w:r>
      <w:r w:rsidR="000179E8" w:rsidRPr="0026245F">
        <w:rPr>
          <w:sz w:val="20"/>
          <w:szCs w:val="20"/>
        </w:rPr>
        <w:t xml:space="preserve"> general</w:t>
      </w:r>
      <w:r w:rsidRPr="0026245F">
        <w:rPr>
          <w:sz w:val="20"/>
          <w:szCs w:val="20"/>
        </w:rPr>
        <w:t xml:space="preserve"> management of office infrastructure</w:t>
      </w:r>
      <w:r w:rsidR="00923352" w:rsidRPr="0026245F">
        <w:rPr>
          <w:sz w:val="20"/>
          <w:szCs w:val="20"/>
        </w:rPr>
        <w:t>.</w:t>
      </w:r>
    </w:p>
    <w:p w14:paraId="1E3DD670" w14:textId="76017801" w:rsidR="007C05A6" w:rsidRDefault="008D400D" w:rsidP="009B6A5C">
      <w:pPr>
        <w:pStyle w:val="NoSpacing"/>
        <w:numPr>
          <w:ilvl w:val="0"/>
          <w:numId w:val="10"/>
        </w:numPr>
        <w:rPr>
          <w:sz w:val="20"/>
          <w:szCs w:val="20"/>
        </w:rPr>
      </w:pPr>
      <w:r>
        <w:rPr>
          <w:sz w:val="20"/>
          <w:szCs w:val="20"/>
        </w:rPr>
        <w:t>Serve as the Assistant Advisor of Hatter Productions, which is a student event planning team on campus</w:t>
      </w:r>
      <w:r w:rsidR="00B417E1">
        <w:rPr>
          <w:sz w:val="20"/>
          <w:szCs w:val="20"/>
        </w:rPr>
        <w:t xml:space="preserve">. This will include </w:t>
      </w:r>
      <w:r w:rsidR="00170112">
        <w:rPr>
          <w:sz w:val="20"/>
          <w:szCs w:val="20"/>
        </w:rPr>
        <w:t>supporting Hatter Productions in the planning, facilitation, and marketing of events</w:t>
      </w:r>
      <w:r w:rsidR="00F652CF">
        <w:rPr>
          <w:sz w:val="20"/>
          <w:szCs w:val="20"/>
        </w:rPr>
        <w:t xml:space="preserve">, </w:t>
      </w:r>
      <w:r w:rsidR="00170112">
        <w:rPr>
          <w:sz w:val="20"/>
          <w:szCs w:val="20"/>
        </w:rPr>
        <w:t>supporting Hatter Productions in their membership development</w:t>
      </w:r>
      <w:r w:rsidR="00C71B13">
        <w:rPr>
          <w:sz w:val="20"/>
          <w:szCs w:val="20"/>
        </w:rPr>
        <w:t xml:space="preserve"> and recruitment, and serving as a resource for these students (in their Hatter Productions initiatives and beyond). </w:t>
      </w:r>
      <w:r w:rsidR="00170112">
        <w:rPr>
          <w:sz w:val="20"/>
          <w:szCs w:val="20"/>
        </w:rPr>
        <w:t xml:space="preserve"> </w:t>
      </w:r>
    </w:p>
    <w:p w14:paraId="7726090E" w14:textId="3165A877" w:rsidR="008D400D" w:rsidRDefault="003153B4" w:rsidP="009B6A5C">
      <w:pPr>
        <w:pStyle w:val="NoSpacing"/>
        <w:numPr>
          <w:ilvl w:val="0"/>
          <w:numId w:val="10"/>
        </w:numPr>
        <w:rPr>
          <w:sz w:val="20"/>
          <w:szCs w:val="20"/>
        </w:rPr>
      </w:pPr>
      <w:r>
        <w:rPr>
          <w:sz w:val="20"/>
          <w:szCs w:val="20"/>
        </w:rPr>
        <w:t>Serve as a lead planner for TEDxStetsonU, Stetson University’s TEDx event hosted each spring</w:t>
      </w:r>
      <w:r w:rsidR="00C71B13">
        <w:rPr>
          <w:sz w:val="20"/>
          <w:szCs w:val="20"/>
        </w:rPr>
        <w:t>.</w:t>
      </w:r>
    </w:p>
    <w:p w14:paraId="43AE7D1E" w14:textId="23FC9880" w:rsidR="003153B4" w:rsidRDefault="00BC320F" w:rsidP="009B6A5C">
      <w:pPr>
        <w:pStyle w:val="NoSpacing"/>
        <w:numPr>
          <w:ilvl w:val="0"/>
          <w:numId w:val="10"/>
        </w:numPr>
        <w:rPr>
          <w:sz w:val="20"/>
          <w:szCs w:val="20"/>
        </w:rPr>
      </w:pPr>
      <w:r>
        <w:rPr>
          <w:sz w:val="20"/>
          <w:szCs w:val="20"/>
        </w:rPr>
        <w:t>Support the planning and execution of events facilitated by SDCV Student Employees</w:t>
      </w:r>
      <w:r w:rsidR="00C71B13">
        <w:rPr>
          <w:sz w:val="20"/>
          <w:szCs w:val="20"/>
        </w:rPr>
        <w:t>.</w:t>
      </w:r>
    </w:p>
    <w:p w14:paraId="3623E805" w14:textId="2C7333FA" w:rsidR="00BC320F" w:rsidRDefault="00BC320F" w:rsidP="009B6A5C">
      <w:pPr>
        <w:pStyle w:val="NoSpacing"/>
        <w:numPr>
          <w:ilvl w:val="0"/>
          <w:numId w:val="10"/>
        </w:numPr>
        <w:rPr>
          <w:sz w:val="20"/>
          <w:szCs w:val="20"/>
        </w:rPr>
      </w:pPr>
      <w:r>
        <w:rPr>
          <w:sz w:val="20"/>
          <w:szCs w:val="20"/>
        </w:rPr>
        <w:t xml:space="preserve">Plan and facilitate </w:t>
      </w:r>
      <w:r w:rsidR="007814E3">
        <w:rPr>
          <w:sz w:val="20"/>
          <w:szCs w:val="20"/>
        </w:rPr>
        <w:t>leadership development initiatives such as Top Hatter Leadership Awards</w:t>
      </w:r>
      <w:r w:rsidR="00C71B13">
        <w:rPr>
          <w:sz w:val="20"/>
          <w:szCs w:val="20"/>
        </w:rPr>
        <w:t>.</w:t>
      </w:r>
    </w:p>
    <w:p w14:paraId="37AE1ABF" w14:textId="5A9DD09D" w:rsidR="007814E3" w:rsidRDefault="007814E3" w:rsidP="009B6A5C">
      <w:pPr>
        <w:pStyle w:val="NoSpacing"/>
        <w:numPr>
          <w:ilvl w:val="0"/>
          <w:numId w:val="10"/>
        </w:numPr>
        <w:rPr>
          <w:sz w:val="20"/>
          <w:szCs w:val="20"/>
        </w:rPr>
      </w:pPr>
      <w:r>
        <w:rPr>
          <w:sz w:val="20"/>
          <w:szCs w:val="20"/>
        </w:rPr>
        <w:t>Manage the</w:t>
      </w:r>
      <w:r w:rsidR="00D604B0">
        <w:rPr>
          <w:sz w:val="20"/>
          <w:szCs w:val="20"/>
        </w:rPr>
        <w:t xml:space="preserve"> tracking of the Leadership &amp; Student Events Budget</w:t>
      </w:r>
      <w:r w:rsidR="00C71B13">
        <w:rPr>
          <w:sz w:val="20"/>
          <w:szCs w:val="20"/>
        </w:rPr>
        <w:t>.</w:t>
      </w:r>
    </w:p>
    <w:p w14:paraId="03F52D1F" w14:textId="6950653E" w:rsidR="002275B9" w:rsidRPr="0026245F" w:rsidRDefault="002275B9" w:rsidP="0026245F">
      <w:pPr>
        <w:pStyle w:val="NoSpacing"/>
        <w:numPr>
          <w:ilvl w:val="0"/>
          <w:numId w:val="10"/>
        </w:numPr>
        <w:rPr>
          <w:sz w:val="20"/>
          <w:szCs w:val="20"/>
        </w:rPr>
      </w:pPr>
      <w:r w:rsidRPr="0026245F">
        <w:rPr>
          <w:sz w:val="20"/>
          <w:szCs w:val="20"/>
        </w:rPr>
        <w:t xml:space="preserve">Provide </w:t>
      </w:r>
      <w:r w:rsidR="00697138" w:rsidRPr="0026245F">
        <w:rPr>
          <w:sz w:val="20"/>
          <w:szCs w:val="20"/>
        </w:rPr>
        <w:t xml:space="preserve">administrative support </w:t>
      </w:r>
      <w:r w:rsidR="00BD4C1B">
        <w:rPr>
          <w:sz w:val="20"/>
          <w:szCs w:val="20"/>
        </w:rPr>
        <w:t xml:space="preserve">in </w:t>
      </w:r>
      <w:r w:rsidR="00C31BD4">
        <w:rPr>
          <w:sz w:val="20"/>
          <w:szCs w:val="20"/>
        </w:rPr>
        <w:t>assessment</w:t>
      </w:r>
      <w:r w:rsidR="00BD4C1B">
        <w:rPr>
          <w:sz w:val="20"/>
          <w:szCs w:val="20"/>
        </w:rPr>
        <w:t xml:space="preserve">, </w:t>
      </w:r>
      <w:r w:rsidR="00B44E3F">
        <w:rPr>
          <w:sz w:val="20"/>
          <w:szCs w:val="20"/>
        </w:rPr>
        <w:t xml:space="preserve">gathering of data </w:t>
      </w:r>
      <w:r w:rsidR="00E448B9">
        <w:rPr>
          <w:sz w:val="20"/>
          <w:szCs w:val="20"/>
        </w:rPr>
        <w:t xml:space="preserve">and </w:t>
      </w:r>
      <w:r w:rsidR="00903092">
        <w:rPr>
          <w:sz w:val="20"/>
          <w:szCs w:val="20"/>
        </w:rPr>
        <w:t>information,</w:t>
      </w:r>
      <w:r w:rsidR="00D604B0">
        <w:rPr>
          <w:sz w:val="20"/>
          <w:szCs w:val="20"/>
        </w:rPr>
        <w:t xml:space="preserve"> marketing,</w:t>
      </w:r>
      <w:r w:rsidR="004954CA">
        <w:rPr>
          <w:sz w:val="20"/>
          <w:szCs w:val="20"/>
        </w:rPr>
        <w:t xml:space="preserve"> purchasing,</w:t>
      </w:r>
      <w:r w:rsidR="00903092">
        <w:rPr>
          <w:sz w:val="20"/>
          <w:szCs w:val="20"/>
        </w:rPr>
        <w:t xml:space="preserve"> etc. </w:t>
      </w:r>
    </w:p>
    <w:p w14:paraId="704917ED" w14:textId="056A5235" w:rsidR="00CB1C41" w:rsidRPr="0026245F" w:rsidRDefault="00CC7EA0" w:rsidP="0026245F">
      <w:pPr>
        <w:pStyle w:val="NoSpacing"/>
        <w:numPr>
          <w:ilvl w:val="0"/>
          <w:numId w:val="10"/>
        </w:numPr>
        <w:rPr>
          <w:sz w:val="20"/>
          <w:szCs w:val="20"/>
        </w:rPr>
      </w:pPr>
      <w:r w:rsidRPr="0026245F">
        <w:rPr>
          <w:sz w:val="20"/>
          <w:szCs w:val="20"/>
        </w:rPr>
        <w:t xml:space="preserve">Support major </w:t>
      </w:r>
      <w:r w:rsidR="00697138" w:rsidRPr="0026245F">
        <w:rPr>
          <w:sz w:val="20"/>
          <w:szCs w:val="20"/>
        </w:rPr>
        <w:t>departmental</w:t>
      </w:r>
      <w:r w:rsidRPr="0026245F">
        <w:rPr>
          <w:sz w:val="20"/>
          <w:szCs w:val="20"/>
        </w:rPr>
        <w:t xml:space="preserve"> events including</w:t>
      </w:r>
      <w:r w:rsidR="00E85A0B">
        <w:rPr>
          <w:sz w:val="20"/>
          <w:szCs w:val="20"/>
        </w:rPr>
        <w:t xml:space="preserve"> </w:t>
      </w:r>
      <w:r w:rsidR="00E37F48" w:rsidRPr="0026245F">
        <w:rPr>
          <w:sz w:val="20"/>
          <w:szCs w:val="20"/>
        </w:rPr>
        <w:t>FOCUS</w:t>
      </w:r>
      <w:r w:rsidR="00E85A0B">
        <w:rPr>
          <w:sz w:val="20"/>
          <w:szCs w:val="20"/>
        </w:rPr>
        <w:t xml:space="preserve">, </w:t>
      </w:r>
      <w:r w:rsidR="0088736A">
        <w:rPr>
          <w:sz w:val="20"/>
          <w:szCs w:val="20"/>
        </w:rPr>
        <w:t xml:space="preserve">Homecoming, </w:t>
      </w:r>
      <w:r w:rsidR="00C31BD4">
        <w:rPr>
          <w:sz w:val="20"/>
          <w:szCs w:val="20"/>
        </w:rPr>
        <w:t xml:space="preserve">Late Night Breakfast, </w:t>
      </w:r>
      <w:r w:rsidR="00F47703">
        <w:rPr>
          <w:sz w:val="20"/>
          <w:szCs w:val="20"/>
        </w:rPr>
        <w:t>Ice Cream Walk,</w:t>
      </w:r>
      <w:r w:rsidR="00E37F48" w:rsidRPr="0026245F">
        <w:rPr>
          <w:sz w:val="20"/>
          <w:szCs w:val="20"/>
        </w:rPr>
        <w:t xml:space="preserve"> </w:t>
      </w:r>
      <w:r w:rsidR="00A67622" w:rsidRPr="0026245F">
        <w:rPr>
          <w:sz w:val="20"/>
          <w:szCs w:val="20"/>
        </w:rPr>
        <w:t xml:space="preserve">and others. </w:t>
      </w:r>
    </w:p>
    <w:p w14:paraId="7039CC06" w14:textId="1B308B42" w:rsidR="00BE4D08" w:rsidRPr="0026245F" w:rsidRDefault="00BD3A0F" w:rsidP="0026245F">
      <w:pPr>
        <w:pStyle w:val="NoSpacing"/>
        <w:numPr>
          <w:ilvl w:val="0"/>
          <w:numId w:val="10"/>
        </w:numPr>
        <w:rPr>
          <w:sz w:val="20"/>
          <w:szCs w:val="20"/>
        </w:rPr>
      </w:pPr>
      <w:r>
        <w:rPr>
          <w:sz w:val="20"/>
          <w:szCs w:val="20"/>
        </w:rPr>
        <w:t xml:space="preserve">Other duties as assigned. </w:t>
      </w:r>
    </w:p>
    <w:p w14:paraId="0E1E0A78" w14:textId="77777777" w:rsidR="0026245F" w:rsidRPr="0026245F" w:rsidRDefault="0026245F" w:rsidP="0026245F">
      <w:pPr>
        <w:pStyle w:val="NoSpacing"/>
        <w:rPr>
          <w:sz w:val="10"/>
          <w:szCs w:val="20"/>
        </w:rPr>
      </w:pPr>
    </w:p>
    <w:p w14:paraId="44EF3A10" w14:textId="2744B3EB" w:rsidR="00D015A3" w:rsidRDefault="004D3376" w:rsidP="0026245F">
      <w:pPr>
        <w:pStyle w:val="NoSpacing"/>
        <w:rPr>
          <w:color w:val="000000"/>
          <w:sz w:val="20"/>
          <w:szCs w:val="27"/>
        </w:rPr>
      </w:pPr>
      <w:r w:rsidRPr="0026245F">
        <w:rPr>
          <w:b/>
          <w:bCs/>
          <w:color w:val="000000"/>
          <w:spacing w:val="-3"/>
          <w:sz w:val="20"/>
          <w:szCs w:val="20"/>
        </w:rPr>
        <w:t>Qualifications:</w:t>
      </w:r>
      <w:r w:rsidRPr="0026245F">
        <w:rPr>
          <w:color w:val="000000"/>
          <w:spacing w:val="-3"/>
          <w:sz w:val="20"/>
          <w:szCs w:val="20"/>
        </w:rPr>
        <w:t> </w:t>
      </w:r>
      <w:r w:rsidR="008B7898" w:rsidRPr="008B7898">
        <w:rPr>
          <w:color w:val="000000"/>
          <w:sz w:val="20"/>
          <w:szCs w:val="27"/>
        </w:rPr>
        <w:t>You must be enrolled as a full-time degree seeking graduate student</w:t>
      </w:r>
      <w:r w:rsidR="00413DEE">
        <w:rPr>
          <w:color w:val="000000"/>
          <w:sz w:val="20"/>
          <w:szCs w:val="27"/>
        </w:rPr>
        <w:t xml:space="preserve"> for 2024-2025</w:t>
      </w:r>
      <w:r w:rsidR="008B7898" w:rsidRPr="008B7898">
        <w:rPr>
          <w:color w:val="000000"/>
          <w:sz w:val="20"/>
          <w:szCs w:val="27"/>
        </w:rPr>
        <w:t>. You will maintain a minimum cumulative grade point average of 3.0 during your employment. You must have and or maintain a clear student conduct record throughout the duration of your employment to remain in the position.</w:t>
      </w:r>
      <w:r w:rsidR="00643A00">
        <w:rPr>
          <w:color w:val="000000"/>
          <w:sz w:val="20"/>
          <w:szCs w:val="27"/>
        </w:rPr>
        <w:t xml:space="preserve"> </w:t>
      </w:r>
      <w:r w:rsidR="001B610A">
        <w:rPr>
          <w:color w:val="000000"/>
          <w:sz w:val="20"/>
          <w:szCs w:val="27"/>
        </w:rPr>
        <w:t>Demonstrate s</w:t>
      </w:r>
      <w:r w:rsidR="00643A00">
        <w:rPr>
          <w:color w:val="000000"/>
          <w:sz w:val="20"/>
          <w:szCs w:val="27"/>
        </w:rPr>
        <w:t xml:space="preserve">kills and experience </w:t>
      </w:r>
      <w:r w:rsidR="00E50525">
        <w:rPr>
          <w:color w:val="000000"/>
          <w:sz w:val="20"/>
          <w:szCs w:val="27"/>
        </w:rPr>
        <w:t xml:space="preserve">in </w:t>
      </w:r>
      <w:r w:rsidR="00AD75C3">
        <w:rPr>
          <w:color w:val="000000"/>
          <w:sz w:val="20"/>
          <w:szCs w:val="27"/>
        </w:rPr>
        <w:t>event planning, event execution, working as part of a team, supervision and/or leading others, facilitating learning, maintaining personal organization and communication, and the ability to work effectively both independently and in collaborative work.</w:t>
      </w:r>
    </w:p>
    <w:p w14:paraId="2B8F4722" w14:textId="77777777" w:rsidR="00AD75C3" w:rsidRDefault="00AD75C3" w:rsidP="0026245F">
      <w:pPr>
        <w:pStyle w:val="NoSpacing"/>
        <w:rPr>
          <w:color w:val="000000"/>
          <w:sz w:val="20"/>
          <w:szCs w:val="27"/>
        </w:rPr>
      </w:pPr>
    </w:p>
    <w:p w14:paraId="7038AFF2" w14:textId="38CF0D98" w:rsidR="004D3376" w:rsidRPr="0026245F" w:rsidRDefault="0026245F" w:rsidP="0026245F">
      <w:pPr>
        <w:pStyle w:val="NoSpacing"/>
        <w:rPr>
          <w:sz w:val="10"/>
          <w:szCs w:val="20"/>
        </w:rPr>
      </w:pPr>
      <w:r>
        <w:rPr>
          <w:b/>
          <w:bCs/>
          <w:noProof/>
          <w:sz w:val="20"/>
          <w:szCs w:val="20"/>
        </w:rPr>
        <mc:AlternateContent>
          <mc:Choice Requires="wps">
            <w:drawing>
              <wp:anchor distT="0" distB="0" distL="114300" distR="114300" simplePos="0" relativeHeight="251659264" behindDoc="0" locked="0" layoutInCell="1" allowOverlap="1" wp14:anchorId="2A760DF0" wp14:editId="3495953B">
                <wp:simplePos x="0" y="0"/>
                <wp:positionH relativeFrom="column">
                  <wp:posOffset>-19050</wp:posOffset>
                </wp:positionH>
                <wp:positionV relativeFrom="paragraph">
                  <wp:posOffset>76835</wp:posOffset>
                </wp:positionV>
                <wp:extent cx="68897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688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A1C79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6.05pt" to="541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4/AmQEAAIgDAAAOAAAAZHJzL2Uyb0RvYy54bWysU9uO0zAQfUfiHyy/06QrsZSo6T7sCl4Q&#10;rLh8gNcZNxa2xxqbJv17xm6bIkAIIV4cX845M2dmsr2bvRMHoGQx9HK9aqWAoHGwYd/LL5/fvNhI&#10;kbIKg3IYoJdHSPJu9/zZdood3OCIbgASLBJSN8VejjnHrmmSHsGrtMIIgR8NkleZj7RvBlITq3vX&#10;3LTtbTMhDZFQQ0p8+3B6lLuqbwzo/MGYBFm4XnJuua5U16eyNrut6vak4mj1OQ31D1l4ZQMHXaQe&#10;VFbiG9lfpLzVhAlNXmn0DRpjNVQP7Gbd/uTm06giVC9cnBSXMqX/J6vfH+7DI3EZppi6FB+puJgN&#10;+fLl/MRci3VcigVzFpovbzeb169eck315a25EiOl/BbQi7LppbOh+FCdOrxLmYMx9ALhwzV03eWj&#10;gwJ24SMYYQcOtq7sOhVw70gcFPdz+Lou/WOtiiwUY51bSO2fSWdsoUGdlL8lLugaEUNeiN4GpN9F&#10;zfMlVXPCX1yfvBbbTzgcayNqObjd1dl5NMs8/Xiu9OsPtPsOAAD//wMAUEsDBBQABgAIAAAAIQDH&#10;B+uT3QAAAAkBAAAPAAAAZHJzL2Rvd25yZXYueG1sTI/NboMwEITvlfIO1kbqLTGhUoMoJqr6c2oP&#10;lOTQo4O3gILXCDtA+/TdqIfmuN+MZmey3Ww7MeLgW0cKNusIBFLlTEu1gsP+dZWA8EGT0Z0jVPCN&#10;Hnb54ibTqXETfeBYhlpwCPlUK2hC6FMpfdWg1X7teiTWvtxgdeBzqKUZ9MThtpNxFN1Lq1viD43u&#10;8anB6lSerYLty1tZ9NPz+08ht7IoRheS06dSt8v58QFEwDn8m+FSn6tDzp2O7kzGi07B6o6nBObx&#10;BsRFj5KYyfGPyDyT1wvyXwAAAP//AwBQSwECLQAUAAYACAAAACEAtoM4kv4AAADhAQAAEwAAAAAA&#10;AAAAAAAAAAAAAAAAW0NvbnRlbnRfVHlwZXNdLnhtbFBLAQItABQABgAIAAAAIQA4/SH/1gAAAJQB&#10;AAALAAAAAAAAAAAAAAAAAC8BAABfcmVscy8ucmVsc1BLAQItABQABgAIAAAAIQBzl4/AmQEAAIgD&#10;AAAOAAAAAAAAAAAAAAAAAC4CAABkcnMvZTJvRG9jLnhtbFBLAQItABQABgAIAAAAIQDHB+uT3QAA&#10;AAkBAAAPAAAAAAAAAAAAAAAAAPMDAABkcnMvZG93bnJldi54bWxQSwUGAAAAAAQABADzAAAA/QQA&#10;AAAA&#10;" strokecolor="black [3040]"/>
            </w:pict>
          </mc:Fallback>
        </mc:AlternateContent>
      </w:r>
    </w:p>
    <w:p w14:paraId="3E4F9FE6" w14:textId="77777777" w:rsidR="00617F5F" w:rsidRPr="00617F5F" w:rsidRDefault="00617F5F" w:rsidP="0041320C">
      <w:pPr>
        <w:pStyle w:val="Default"/>
        <w:rPr>
          <w:rFonts w:asciiTheme="minorHAnsi" w:hAnsiTheme="minorHAnsi" w:cstheme="minorHAnsi"/>
          <w:sz w:val="20"/>
          <w:szCs w:val="20"/>
        </w:rPr>
      </w:pPr>
    </w:p>
    <w:p w14:paraId="5F291928" w14:textId="6705C484" w:rsidR="004D3376" w:rsidRDefault="0041320C" w:rsidP="0088736A">
      <w:pPr>
        <w:pStyle w:val="NoSpacing"/>
        <w:rPr>
          <w:rFonts w:asciiTheme="minorHAnsi" w:hAnsiTheme="minorHAnsi" w:cstheme="minorHAnsi"/>
          <w:sz w:val="20"/>
          <w:szCs w:val="20"/>
        </w:rPr>
      </w:pPr>
      <w:r w:rsidRPr="00617F5F">
        <w:rPr>
          <w:rFonts w:asciiTheme="minorHAnsi" w:hAnsiTheme="minorHAnsi" w:cstheme="minorHAnsi"/>
          <w:b/>
          <w:bCs/>
          <w:sz w:val="20"/>
          <w:szCs w:val="20"/>
        </w:rPr>
        <w:t xml:space="preserve">WORKING CONDITIONS: </w:t>
      </w:r>
      <w:r w:rsidRPr="00617F5F">
        <w:rPr>
          <w:rFonts w:asciiTheme="minorHAnsi" w:hAnsiTheme="minorHAnsi" w:cstheme="minorHAnsi"/>
          <w:sz w:val="20"/>
          <w:szCs w:val="20"/>
        </w:rPr>
        <w:t xml:space="preserve">Requires some physical effort, i.e. some standing and walking, frequent light lifting (5-10 </w:t>
      </w:r>
      <w:proofErr w:type="spellStart"/>
      <w:r w:rsidRPr="00617F5F">
        <w:rPr>
          <w:rFonts w:asciiTheme="minorHAnsi" w:hAnsiTheme="minorHAnsi" w:cstheme="minorHAnsi"/>
          <w:sz w:val="20"/>
          <w:szCs w:val="20"/>
        </w:rPr>
        <w:t>lbs</w:t>
      </w:r>
      <w:proofErr w:type="spellEnd"/>
      <w:r w:rsidRPr="00617F5F">
        <w:rPr>
          <w:rFonts w:asciiTheme="minorHAnsi" w:hAnsiTheme="minorHAnsi" w:cstheme="minorHAnsi"/>
          <w:sz w:val="20"/>
          <w:szCs w:val="20"/>
        </w:rPr>
        <w:t>); and manual dexterity in the operation of office equipment; extended periods of time at a keyboard; perceptual demands for color, sound, form, and depth; occasional and, at times, frequent hours outside the normal University schedule.</w:t>
      </w:r>
    </w:p>
    <w:p w14:paraId="42A2EE3F" w14:textId="77777777" w:rsidR="00940317" w:rsidRDefault="00940317" w:rsidP="0088736A">
      <w:pPr>
        <w:pStyle w:val="NoSpacing"/>
        <w:rPr>
          <w:rFonts w:asciiTheme="minorHAnsi" w:hAnsiTheme="minorHAnsi" w:cstheme="minorHAnsi"/>
          <w:sz w:val="20"/>
          <w:szCs w:val="20"/>
        </w:rPr>
      </w:pPr>
    </w:p>
    <w:p w14:paraId="1645B1E0" w14:textId="61251FF2" w:rsidR="00940317" w:rsidRPr="00031DCB" w:rsidRDefault="00940317" w:rsidP="0088736A">
      <w:pPr>
        <w:pStyle w:val="NoSpacing"/>
        <w:rPr>
          <w:rFonts w:asciiTheme="minorHAnsi" w:hAnsiTheme="minorHAnsi" w:cstheme="minorHAnsi"/>
          <w:sz w:val="20"/>
          <w:szCs w:val="20"/>
        </w:rPr>
      </w:pPr>
      <w:r>
        <w:rPr>
          <w:rFonts w:asciiTheme="minorHAnsi" w:hAnsiTheme="minorHAnsi" w:cstheme="minorHAnsi"/>
          <w:b/>
          <w:bCs/>
          <w:sz w:val="20"/>
          <w:szCs w:val="20"/>
        </w:rPr>
        <w:t>APPLICATION PROCEDURE</w:t>
      </w:r>
      <w:r w:rsidR="00031DCB">
        <w:rPr>
          <w:rFonts w:asciiTheme="minorHAnsi" w:hAnsiTheme="minorHAnsi" w:cstheme="minorHAnsi"/>
          <w:sz w:val="20"/>
          <w:szCs w:val="20"/>
        </w:rPr>
        <w:t xml:space="preserve">: Please complete </w:t>
      </w:r>
      <w:hyperlink r:id="rId8" w:history="1">
        <w:r w:rsidR="00031DCB" w:rsidRPr="00D76A0D">
          <w:rPr>
            <w:rStyle w:val="Hyperlink"/>
            <w:rFonts w:asciiTheme="minorHAnsi" w:hAnsiTheme="minorHAnsi" w:cstheme="minorHAnsi"/>
            <w:sz w:val="20"/>
            <w:szCs w:val="20"/>
          </w:rPr>
          <w:t>the online application for this position</w:t>
        </w:r>
      </w:hyperlink>
      <w:r w:rsidR="00031DCB">
        <w:rPr>
          <w:rFonts w:asciiTheme="minorHAnsi" w:hAnsiTheme="minorHAnsi" w:cstheme="minorHAnsi"/>
          <w:sz w:val="20"/>
          <w:szCs w:val="20"/>
        </w:rPr>
        <w:t xml:space="preserve"> (which will include resume &amp; cover letter). </w:t>
      </w:r>
      <w:r w:rsidR="00B345C7">
        <w:rPr>
          <w:rFonts w:asciiTheme="minorHAnsi" w:hAnsiTheme="minorHAnsi" w:cstheme="minorHAnsi"/>
          <w:sz w:val="20"/>
          <w:szCs w:val="20"/>
        </w:rPr>
        <w:t xml:space="preserve">Once the application is completed, the Associate Director of Leadership and Student Events will follow up </w:t>
      </w:r>
      <w:r w:rsidR="00553AB3">
        <w:rPr>
          <w:rFonts w:asciiTheme="minorHAnsi" w:hAnsiTheme="minorHAnsi" w:cstheme="minorHAnsi"/>
          <w:sz w:val="20"/>
          <w:szCs w:val="20"/>
        </w:rPr>
        <w:t xml:space="preserve">within a </w:t>
      </w:r>
      <w:r w:rsidR="00D76A0D">
        <w:rPr>
          <w:rFonts w:asciiTheme="minorHAnsi" w:hAnsiTheme="minorHAnsi" w:cstheme="minorHAnsi"/>
          <w:sz w:val="20"/>
          <w:szCs w:val="20"/>
        </w:rPr>
        <w:t xml:space="preserve">few </w:t>
      </w:r>
      <w:r w:rsidR="00553AB3">
        <w:rPr>
          <w:rFonts w:asciiTheme="minorHAnsi" w:hAnsiTheme="minorHAnsi" w:cstheme="minorHAnsi"/>
          <w:sz w:val="20"/>
          <w:szCs w:val="20"/>
        </w:rPr>
        <w:t>week</w:t>
      </w:r>
      <w:r w:rsidR="00D76A0D">
        <w:rPr>
          <w:rFonts w:asciiTheme="minorHAnsi" w:hAnsiTheme="minorHAnsi" w:cstheme="minorHAnsi"/>
          <w:sz w:val="20"/>
          <w:szCs w:val="20"/>
        </w:rPr>
        <w:t>s</w:t>
      </w:r>
      <w:r w:rsidR="00553AB3">
        <w:rPr>
          <w:rFonts w:asciiTheme="minorHAnsi" w:hAnsiTheme="minorHAnsi" w:cstheme="minorHAnsi"/>
          <w:sz w:val="20"/>
          <w:szCs w:val="20"/>
        </w:rPr>
        <w:t xml:space="preserve"> about next steps. </w:t>
      </w:r>
    </w:p>
    <w:sectPr w:rsidR="00940317" w:rsidRPr="00031DCB" w:rsidSect="00301E6D">
      <w:footerReference w:type="default" r:id="rId9"/>
      <w:pgSz w:w="12240" w:h="15840"/>
      <w:pgMar w:top="720" w:right="720" w:bottom="720" w:left="720" w:header="720" w:footer="2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2EEDA2" w14:textId="77777777" w:rsidR="00301E6D" w:rsidRDefault="00301E6D" w:rsidP="007C1C97">
      <w:pPr>
        <w:spacing w:after="0" w:line="240" w:lineRule="auto"/>
      </w:pPr>
      <w:r>
        <w:separator/>
      </w:r>
    </w:p>
  </w:endnote>
  <w:endnote w:type="continuationSeparator" w:id="0">
    <w:p w14:paraId="7A120BFE" w14:textId="77777777" w:rsidR="00301E6D" w:rsidRDefault="00301E6D" w:rsidP="007C1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8B21A" w14:textId="47BAEC36" w:rsidR="004D3376" w:rsidRPr="00617F5F" w:rsidRDefault="004D3376" w:rsidP="00617F5F">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C2DCDD" w14:textId="77777777" w:rsidR="00301E6D" w:rsidRDefault="00301E6D" w:rsidP="007C1C97">
      <w:pPr>
        <w:spacing w:after="0" w:line="240" w:lineRule="auto"/>
      </w:pPr>
      <w:r>
        <w:separator/>
      </w:r>
    </w:p>
  </w:footnote>
  <w:footnote w:type="continuationSeparator" w:id="0">
    <w:p w14:paraId="7114EC79" w14:textId="77777777" w:rsidR="00301E6D" w:rsidRDefault="00301E6D" w:rsidP="007C1C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45950"/>
    <w:multiLevelType w:val="hybridMultilevel"/>
    <w:tmpl w:val="322C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F05CA"/>
    <w:multiLevelType w:val="multilevel"/>
    <w:tmpl w:val="97320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763FA0"/>
    <w:multiLevelType w:val="hybridMultilevel"/>
    <w:tmpl w:val="4440E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F35F6"/>
    <w:multiLevelType w:val="hybridMultilevel"/>
    <w:tmpl w:val="D1E2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5101A"/>
    <w:multiLevelType w:val="hybridMultilevel"/>
    <w:tmpl w:val="AC64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53228E"/>
    <w:multiLevelType w:val="hybridMultilevel"/>
    <w:tmpl w:val="A47814B8"/>
    <w:lvl w:ilvl="0" w:tplc="6E704B78">
      <w:numFmt w:val="bullet"/>
      <w:lvlText w:val=""/>
      <w:lvlJc w:val="left"/>
      <w:pPr>
        <w:ind w:left="360" w:hanging="360"/>
      </w:pPr>
      <w:rPr>
        <w:rFonts w:ascii="Symbol" w:eastAsia="Times New Roman" w:hAnsi="Symbol" w:hint="default"/>
        <w:sz w:val="2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98D31CA"/>
    <w:multiLevelType w:val="hybridMultilevel"/>
    <w:tmpl w:val="B4E07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FA21C6F"/>
    <w:multiLevelType w:val="hybridMultilevel"/>
    <w:tmpl w:val="060A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8F4FB7"/>
    <w:multiLevelType w:val="hybridMultilevel"/>
    <w:tmpl w:val="AC7C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1F5F91"/>
    <w:multiLevelType w:val="multilevel"/>
    <w:tmpl w:val="FC226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21249D"/>
    <w:multiLevelType w:val="hybridMultilevel"/>
    <w:tmpl w:val="C392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E2429A"/>
    <w:multiLevelType w:val="hybridMultilevel"/>
    <w:tmpl w:val="97E4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6932897">
    <w:abstractNumId w:val="6"/>
  </w:num>
  <w:num w:numId="2" w16cid:durableId="1792240014">
    <w:abstractNumId w:val="7"/>
  </w:num>
  <w:num w:numId="3" w16cid:durableId="1175726260">
    <w:abstractNumId w:val="11"/>
  </w:num>
  <w:num w:numId="4" w16cid:durableId="1503817317">
    <w:abstractNumId w:val="2"/>
  </w:num>
  <w:num w:numId="5" w16cid:durableId="2072849948">
    <w:abstractNumId w:val="5"/>
  </w:num>
  <w:num w:numId="6" w16cid:durableId="593365754">
    <w:abstractNumId w:val="1"/>
  </w:num>
  <w:num w:numId="7" w16cid:durableId="1397238748">
    <w:abstractNumId w:val="9"/>
  </w:num>
  <w:num w:numId="8" w16cid:durableId="1368064288">
    <w:abstractNumId w:val="8"/>
  </w:num>
  <w:num w:numId="9" w16cid:durableId="619805603">
    <w:abstractNumId w:val="10"/>
  </w:num>
  <w:num w:numId="10" w16cid:durableId="1465540967">
    <w:abstractNumId w:val="0"/>
  </w:num>
  <w:num w:numId="11" w16cid:durableId="1795752478">
    <w:abstractNumId w:val="4"/>
  </w:num>
  <w:num w:numId="12" w16cid:durableId="7496971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A4"/>
    <w:rsid w:val="00013D09"/>
    <w:rsid w:val="00014CF4"/>
    <w:rsid w:val="000179E8"/>
    <w:rsid w:val="0002101D"/>
    <w:rsid w:val="00026EB0"/>
    <w:rsid w:val="00031DCB"/>
    <w:rsid w:val="000374B9"/>
    <w:rsid w:val="00042F0F"/>
    <w:rsid w:val="00076F24"/>
    <w:rsid w:val="000C5BA5"/>
    <w:rsid w:val="0010484C"/>
    <w:rsid w:val="00134963"/>
    <w:rsid w:val="00164FC1"/>
    <w:rsid w:val="00170112"/>
    <w:rsid w:val="001937B4"/>
    <w:rsid w:val="001A3A93"/>
    <w:rsid w:val="001B279F"/>
    <w:rsid w:val="001B36CC"/>
    <w:rsid w:val="001B610A"/>
    <w:rsid w:val="001C5411"/>
    <w:rsid w:val="001E13F1"/>
    <w:rsid w:val="00216695"/>
    <w:rsid w:val="00216D8E"/>
    <w:rsid w:val="002275B9"/>
    <w:rsid w:val="0026245F"/>
    <w:rsid w:val="00265185"/>
    <w:rsid w:val="002842D9"/>
    <w:rsid w:val="002965DB"/>
    <w:rsid w:val="002A3CFE"/>
    <w:rsid w:val="002F55A0"/>
    <w:rsid w:val="00301E6D"/>
    <w:rsid w:val="0031507D"/>
    <w:rsid w:val="003153B4"/>
    <w:rsid w:val="003552F5"/>
    <w:rsid w:val="00362976"/>
    <w:rsid w:val="00363043"/>
    <w:rsid w:val="00381D87"/>
    <w:rsid w:val="00386F60"/>
    <w:rsid w:val="0039553A"/>
    <w:rsid w:val="003B0263"/>
    <w:rsid w:val="003B21B0"/>
    <w:rsid w:val="003B22D8"/>
    <w:rsid w:val="003B44FD"/>
    <w:rsid w:val="003D373F"/>
    <w:rsid w:val="00404715"/>
    <w:rsid w:val="00406A6A"/>
    <w:rsid w:val="004124AC"/>
    <w:rsid w:val="0041320C"/>
    <w:rsid w:val="00413DEE"/>
    <w:rsid w:val="004156AE"/>
    <w:rsid w:val="004363B7"/>
    <w:rsid w:val="00450F2B"/>
    <w:rsid w:val="00452011"/>
    <w:rsid w:val="004749A5"/>
    <w:rsid w:val="004954CA"/>
    <w:rsid w:val="00495BC6"/>
    <w:rsid w:val="004D3376"/>
    <w:rsid w:val="004F4209"/>
    <w:rsid w:val="00500D5F"/>
    <w:rsid w:val="00542AEE"/>
    <w:rsid w:val="00553AB3"/>
    <w:rsid w:val="00557911"/>
    <w:rsid w:val="0057270E"/>
    <w:rsid w:val="00575541"/>
    <w:rsid w:val="005A1379"/>
    <w:rsid w:val="005A61F7"/>
    <w:rsid w:val="005D5EA4"/>
    <w:rsid w:val="005D6CF7"/>
    <w:rsid w:val="005E0774"/>
    <w:rsid w:val="005F0C9E"/>
    <w:rsid w:val="005F4AF6"/>
    <w:rsid w:val="005F5304"/>
    <w:rsid w:val="005F5773"/>
    <w:rsid w:val="00610ADF"/>
    <w:rsid w:val="0061276A"/>
    <w:rsid w:val="00612F5A"/>
    <w:rsid w:val="006146BA"/>
    <w:rsid w:val="00614F68"/>
    <w:rsid w:val="00617F5F"/>
    <w:rsid w:val="00635E84"/>
    <w:rsid w:val="006418A2"/>
    <w:rsid w:val="00643A00"/>
    <w:rsid w:val="00656FD4"/>
    <w:rsid w:val="0065704D"/>
    <w:rsid w:val="00657643"/>
    <w:rsid w:val="0069513F"/>
    <w:rsid w:val="00697138"/>
    <w:rsid w:val="006A28BF"/>
    <w:rsid w:val="006A6FF0"/>
    <w:rsid w:val="006E6C32"/>
    <w:rsid w:val="006F73F2"/>
    <w:rsid w:val="00701A85"/>
    <w:rsid w:val="007033EC"/>
    <w:rsid w:val="00716F5A"/>
    <w:rsid w:val="007171B3"/>
    <w:rsid w:val="007253B6"/>
    <w:rsid w:val="00736D2D"/>
    <w:rsid w:val="007512A0"/>
    <w:rsid w:val="007602EA"/>
    <w:rsid w:val="00763113"/>
    <w:rsid w:val="00773571"/>
    <w:rsid w:val="007749A8"/>
    <w:rsid w:val="00776A98"/>
    <w:rsid w:val="00777452"/>
    <w:rsid w:val="007814E3"/>
    <w:rsid w:val="00786F69"/>
    <w:rsid w:val="007A0893"/>
    <w:rsid w:val="007A4942"/>
    <w:rsid w:val="007B065E"/>
    <w:rsid w:val="007C05A6"/>
    <w:rsid w:val="007C1C97"/>
    <w:rsid w:val="007C6680"/>
    <w:rsid w:val="007C7813"/>
    <w:rsid w:val="007F5177"/>
    <w:rsid w:val="00801F02"/>
    <w:rsid w:val="00803B6C"/>
    <w:rsid w:val="00804C22"/>
    <w:rsid w:val="00817F77"/>
    <w:rsid w:val="008216CD"/>
    <w:rsid w:val="00822FE3"/>
    <w:rsid w:val="00835D36"/>
    <w:rsid w:val="00847EBB"/>
    <w:rsid w:val="008503CD"/>
    <w:rsid w:val="0088520E"/>
    <w:rsid w:val="0088736A"/>
    <w:rsid w:val="00887BA8"/>
    <w:rsid w:val="008933E7"/>
    <w:rsid w:val="00895FE2"/>
    <w:rsid w:val="008A1A69"/>
    <w:rsid w:val="008A270C"/>
    <w:rsid w:val="008A3E74"/>
    <w:rsid w:val="008A7B89"/>
    <w:rsid w:val="008B1DB9"/>
    <w:rsid w:val="008B6774"/>
    <w:rsid w:val="008B7898"/>
    <w:rsid w:val="008C0B77"/>
    <w:rsid w:val="008C290F"/>
    <w:rsid w:val="008D0AFC"/>
    <w:rsid w:val="008D400D"/>
    <w:rsid w:val="008F3B8C"/>
    <w:rsid w:val="008F5D3D"/>
    <w:rsid w:val="00903092"/>
    <w:rsid w:val="00912AFC"/>
    <w:rsid w:val="0091472D"/>
    <w:rsid w:val="00923352"/>
    <w:rsid w:val="00940317"/>
    <w:rsid w:val="00966769"/>
    <w:rsid w:val="00986617"/>
    <w:rsid w:val="009B1272"/>
    <w:rsid w:val="009B538E"/>
    <w:rsid w:val="009B6A5C"/>
    <w:rsid w:val="009C52AA"/>
    <w:rsid w:val="009E0792"/>
    <w:rsid w:val="009E6EEE"/>
    <w:rsid w:val="009E7305"/>
    <w:rsid w:val="009F3854"/>
    <w:rsid w:val="009F5EC2"/>
    <w:rsid w:val="00A11F93"/>
    <w:rsid w:val="00A4696C"/>
    <w:rsid w:val="00A47A9A"/>
    <w:rsid w:val="00A5267E"/>
    <w:rsid w:val="00A54C71"/>
    <w:rsid w:val="00A612FC"/>
    <w:rsid w:val="00A67622"/>
    <w:rsid w:val="00A80ED0"/>
    <w:rsid w:val="00AD75C3"/>
    <w:rsid w:val="00AE6E42"/>
    <w:rsid w:val="00B01718"/>
    <w:rsid w:val="00B1583E"/>
    <w:rsid w:val="00B300D0"/>
    <w:rsid w:val="00B308F9"/>
    <w:rsid w:val="00B30E18"/>
    <w:rsid w:val="00B325BF"/>
    <w:rsid w:val="00B32BEC"/>
    <w:rsid w:val="00B345C7"/>
    <w:rsid w:val="00B41021"/>
    <w:rsid w:val="00B417E1"/>
    <w:rsid w:val="00B44E3F"/>
    <w:rsid w:val="00B53672"/>
    <w:rsid w:val="00BA36AE"/>
    <w:rsid w:val="00BA6A69"/>
    <w:rsid w:val="00BC320F"/>
    <w:rsid w:val="00BD3A0F"/>
    <w:rsid w:val="00BD4C1B"/>
    <w:rsid w:val="00BE2DDC"/>
    <w:rsid w:val="00BE4D08"/>
    <w:rsid w:val="00C31BD4"/>
    <w:rsid w:val="00C51BFA"/>
    <w:rsid w:val="00C5566A"/>
    <w:rsid w:val="00C62D8A"/>
    <w:rsid w:val="00C71B13"/>
    <w:rsid w:val="00C7668D"/>
    <w:rsid w:val="00C90B0C"/>
    <w:rsid w:val="00C94D00"/>
    <w:rsid w:val="00CB1C41"/>
    <w:rsid w:val="00CB212E"/>
    <w:rsid w:val="00CB69F9"/>
    <w:rsid w:val="00CC7EA0"/>
    <w:rsid w:val="00CE04A5"/>
    <w:rsid w:val="00CE0627"/>
    <w:rsid w:val="00D015A3"/>
    <w:rsid w:val="00D03E8B"/>
    <w:rsid w:val="00D12E8A"/>
    <w:rsid w:val="00D46C31"/>
    <w:rsid w:val="00D57A9E"/>
    <w:rsid w:val="00D604B0"/>
    <w:rsid w:val="00D76A0D"/>
    <w:rsid w:val="00D842CA"/>
    <w:rsid w:val="00D92B8D"/>
    <w:rsid w:val="00DB0A14"/>
    <w:rsid w:val="00DC5B8E"/>
    <w:rsid w:val="00DE3A37"/>
    <w:rsid w:val="00DF183D"/>
    <w:rsid w:val="00DF3E4A"/>
    <w:rsid w:val="00E37F48"/>
    <w:rsid w:val="00E448B9"/>
    <w:rsid w:val="00E50525"/>
    <w:rsid w:val="00E66F29"/>
    <w:rsid w:val="00E713A9"/>
    <w:rsid w:val="00E800AD"/>
    <w:rsid w:val="00E85A0B"/>
    <w:rsid w:val="00EB6929"/>
    <w:rsid w:val="00EF38EF"/>
    <w:rsid w:val="00EF5F86"/>
    <w:rsid w:val="00F04953"/>
    <w:rsid w:val="00F06F35"/>
    <w:rsid w:val="00F12757"/>
    <w:rsid w:val="00F15B73"/>
    <w:rsid w:val="00F264B5"/>
    <w:rsid w:val="00F35C38"/>
    <w:rsid w:val="00F36A7E"/>
    <w:rsid w:val="00F47703"/>
    <w:rsid w:val="00F47FA8"/>
    <w:rsid w:val="00F50297"/>
    <w:rsid w:val="00F63D83"/>
    <w:rsid w:val="00F652CF"/>
    <w:rsid w:val="00F77FA9"/>
    <w:rsid w:val="00F85D99"/>
    <w:rsid w:val="00FB3BDA"/>
    <w:rsid w:val="00FD1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DC256F"/>
  <w15:docId w15:val="{5DF23464-9B6A-4286-BE0B-FD46229B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6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92B8D"/>
    <w:pPr>
      <w:ind w:left="720"/>
      <w:contextualSpacing/>
    </w:pPr>
  </w:style>
  <w:style w:type="paragraph" w:styleId="NormalWeb">
    <w:name w:val="Normal (Web)"/>
    <w:basedOn w:val="Normal"/>
    <w:rsid w:val="007171B3"/>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717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71B3"/>
    <w:rPr>
      <w:rFonts w:ascii="Tahoma" w:hAnsi="Tahoma" w:cs="Tahoma"/>
      <w:sz w:val="16"/>
      <w:szCs w:val="16"/>
    </w:rPr>
  </w:style>
  <w:style w:type="character" w:styleId="Hyperlink">
    <w:name w:val="Hyperlink"/>
    <w:basedOn w:val="DefaultParagraphFont"/>
    <w:uiPriority w:val="99"/>
    <w:rsid w:val="00F85D99"/>
    <w:rPr>
      <w:rFonts w:cs="Times New Roman"/>
      <w:color w:val="0000FF"/>
      <w:u w:val="single"/>
    </w:rPr>
  </w:style>
  <w:style w:type="paragraph" w:styleId="Header">
    <w:name w:val="header"/>
    <w:basedOn w:val="Normal"/>
    <w:link w:val="HeaderChar"/>
    <w:uiPriority w:val="99"/>
    <w:rsid w:val="007C1C9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C1C97"/>
    <w:rPr>
      <w:rFonts w:cs="Times New Roman"/>
    </w:rPr>
  </w:style>
  <w:style w:type="paragraph" w:styleId="Footer">
    <w:name w:val="footer"/>
    <w:basedOn w:val="Normal"/>
    <w:link w:val="FooterChar"/>
    <w:uiPriority w:val="99"/>
    <w:rsid w:val="007C1C9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C1C97"/>
    <w:rPr>
      <w:rFonts w:cs="Times New Roman"/>
    </w:rPr>
  </w:style>
  <w:style w:type="character" w:styleId="Strong">
    <w:name w:val="Strong"/>
    <w:basedOn w:val="DefaultParagraphFont"/>
    <w:uiPriority w:val="99"/>
    <w:qFormat/>
    <w:rsid w:val="00804C22"/>
    <w:rPr>
      <w:rFonts w:cs="Times New Roman"/>
      <w:b/>
    </w:rPr>
  </w:style>
  <w:style w:type="paragraph" w:styleId="NoSpacing">
    <w:name w:val="No Spacing"/>
    <w:uiPriority w:val="1"/>
    <w:qFormat/>
    <w:rsid w:val="0026245F"/>
  </w:style>
  <w:style w:type="character" w:styleId="UnresolvedMention">
    <w:name w:val="Unresolved Mention"/>
    <w:basedOn w:val="DefaultParagraphFont"/>
    <w:uiPriority w:val="99"/>
    <w:semiHidden/>
    <w:unhideWhenUsed/>
    <w:rsid w:val="006146BA"/>
    <w:rPr>
      <w:color w:val="605E5C"/>
      <w:shd w:val="clear" w:color="auto" w:fill="E1DFDD"/>
    </w:rPr>
  </w:style>
  <w:style w:type="paragraph" w:customStyle="1" w:styleId="Default">
    <w:name w:val="Default"/>
    <w:rsid w:val="0041320C"/>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etson.campuslabs.com/engage/submitter/form/start/63961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1054</TotalTime>
  <Pages>1</Pages>
  <Words>639</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Lizzie Dement</cp:lastModifiedBy>
  <cp:revision>17</cp:revision>
  <cp:lastPrinted>2012-04-11T19:51:00Z</cp:lastPrinted>
  <dcterms:created xsi:type="dcterms:W3CDTF">2024-05-07T19:56:00Z</dcterms:created>
  <dcterms:modified xsi:type="dcterms:W3CDTF">2024-05-08T13:50:00Z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-1035758248</vt:i4>
  </property>
  <property fmtid="{D5CDD505-2E9C-101B-9397-08002B2CF9AE}" pid="3" name="_NewReviewCycle">
    <vt:lpwstr/>
  </property>
  <property fmtid="{D5CDD505-2E9C-101B-9397-08002B2CF9AE}" pid="4" name="_EmailSubject">
    <vt:lpwstr>GA Position</vt:lpwstr>
  </property>
  <property fmtid="{D5CDD505-2E9C-101B-9397-08002B2CF9AE}" pid="5" name="_AuthorEmail">
    <vt:lpwstr>ldement@stetson.edu</vt:lpwstr>
  </property>
  <property fmtid="{D5CDD505-2E9C-101B-9397-08002B2CF9AE}" pid="6" name="_AuthorEmailDisplayName">
    <vt:lpwstr>Lizzie Dement</vt:lpwstr>
  </property>
  <property fmtid="{D5CDD505-2E9C-101B-9397-08002B2CF9AE}" pid="8" name="_PreviousAdHocReviewCycleID">
    <vt:i4>-405820137</vt:i4>
  </property>
</Properties>
</file>